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6C" w:rsidRDefault="006457CF">
      <w:pPr>
        <w:rPr>
          <w:rFonts w:ascii="Bradley Hand ITC" w:hAnsi="Bradley Hand ITC"/>
          <w:b/>
          <w:sz w:val="48"/>
          <w:szCs w:val="48"/>
        </w:rPr>
      </w:pPr>
      <w:r>
        <w:rPr>
          <w:rFonts w:ascii="Bradley Hand ITC" w:hAnsi="Bradley Hand ITC"/>
          <w:b/>
          <w:sz w:val="48"/>
          <w:szCs w:val="48"/>
        </w:rPr>
        <w:t xml:space="preserve">Art 3 </w:t>
      </w:r>
      <w:proofErr w:type="gramStart"/>
      <w:r>
        <w:rPr>
          <w:rFonts w:ascii="Bradley Hand ITC" w:hAnsi="Bradley Hand ITC"/>
          <w:b/>
          <w:sz w:val="48"/>
          <w:szCs w:val="48"/>
        </w:rPr>
        <w:t>Syllabus  Ms</w:t>
      </w:r>
      <w:proofErr w:type="gramEnd"/>
      <w:r>
        <w:rPr>
          <w:rFonts w:ascii="Bradley Hand ITC" w:hAnsi="Bradley Hand ITC"/>
          <w:b/>
          <w:sz w:val="48"/>
          <w:szCs w:val="48"/>
        </w:rPr>
        <w:t xml:space="preserve">. </w:t>
      </w:r>
      <w:proofErr w:type="spellStart"/>
      <w:r>
        <w:rPr>
          <w:rFonts w:ascii="Bradley Hand ITC" w:hAnsi="Bradley Hand ITC"/>
          <w:b/>
          <w:sz w:val="48"/>
          <w:szCs w:val="48"/>
        </w:rPr>
        <w:t>Saunby</w:t>
      </w:r>
      <w:proofErr w:type="spellEnd"/>
      <w:r>
        <w:rPr>
          <w:rFonts w:ascii="Bradley Hand ITC" w:hAnsi="Bradley Hand ITC"/>
          <w:b/>
          <w:sz w:val="48"/>
          <w:szCs w:val="48"/>
        </w:rPr>
        <w:t xml:space="preserve">  Rm.108 </w:t>
      </w:r>
    </w:p>
    <w:p w:rsidR="006457CF" w:rsidRDefault="006457CF">
      <w:pPr>
        <w:rPr>
          <w:rFonts w:ascii="Bradley Hand ITC" w:hAnsi="Bradley Hand ITC"/>
          <w:b/>
          <w:sz w:val="48"/>
          <w:szCs w:val="48"/>
        </w:rPr>
      </w:pPr>
      <w:r>
        <w:rPr>
          <w:rFonts w:ascii="Bradley Hand ITC" w:hAnsi="Bradley Hand ITC"/>
          <w:b/>
          <w:sz w:val="48"/>
          <w:szCs w:val="48"/>
        </w:rPr>
        <w:t>All below are equally weighted for your final grade (you will fill out a rubric for 50% of your grade and I will evaluate you on the other 50%)</w:t>
      </w:r>
    </w:p>
    <w:p w:rsidR="006457CF" w:rsidRPr="006457CF" w:rsidRDefault="006457CF" w:rsidP="006457CF">
      <w:pPr>
        <w:pStyle w:val="ListParagraph"/>
        <w:numPr>
          <w:ilvl w:val="0"/>
          <w:numId w:val="1"/>
        </w:numPr>
        <w:rPr>
          <w:rFonts w:ascii="Bradley Hand ITC" w:hAnsi="Bradley Hand ITC"/>
          <w:b/>
          <w:sz w:val="48"/>
          <w:szCs w:val="48"/>
        </w:rPr>
      </w:pPr>
      <w:r w:rsidRPr="006457CF">
        <w:rPr>
          <w:rFonts w:ascii="Bradley Hand ITC" w:hAnsi="Bradley Hand ITC"/>
          <w:b/>
          <w:sz w:val="48"/>
          <w:szCs w:val="48"/>
        </w:rPr>
        <w:t xml:space="preserve">Figure Drawing  2 ½ Weeks </w:t>
      </w:r>
    </w:p>
    <w:p w:rsidR="006457CF" w:rsidRDefault="006457CF" w:rsidP="006457CF">
      <w:pPr>
        <w:pStyle w:val="ListParagraph"/>
        <w:numPr>
          <w:ilvl w:val="0"/>
          <w:numId w:val="1"/>
        </w:numPr>
        <w:rPr>
          <w:rFonts w:ascii="Bradley Hand ITC" w:hAnsi="Bradley Hand ITC"/>
          <w:b/>
          <w:sz w:val="48"/>
          <w:szCs w:val="48"/>
        </w:rPr>
      </w:pPr>
      <w:r w:rsidRPr="006457CF">
        <w:rPr>
          <w:rFonts w:ascii="Bradley Hand ITC" w:hAnsi="Bradley Hand ITC"/>
          <w:b/>
          <w:sz w:val="48"/>
          <w:szCs w:val="48"/>
        </w:rPr>
        <w:t>Oil Painting (all supplies due and fees) Students will learn how to mix and match color based</w:t>
      </w:r>
      <w:r>
        <w:rPr>
          <w:rFonts w:ascii="Bradley Hand ITC" w:hAnsi="Bradley Hand ITC"/>
          <w:b/>
          <w:sz w:val="48"/>
          <w:szCs w:val="48"/>
        </w:rPr>
        <w:t xml:space="preserve"> on color charts from Art 1/</w:t>
      </w:r>
      <w:r w:rsidRPr="006457CF">
        <w:rPr>
          <w:rFonts w:ascii="Bradley Hand ITC" w:hAnsi="Bradley Hand ITC"/>
          <w:b/>
          <w:sz w:val="48"/>
          <w:szCs w:val="48"/>
        </w:rPr>
        <w:t xml:space="preserve">2 </w:t>
      </w:r>
    </w:p>
    <w:p w:rsidR="006457CF" w:rsidRDefault="006457CF" w:rsidP="006457CF">
      <w:pPr>
        <w:pStyle w:val="ListParagraph"/>
        <w:numPr>
          <w:ilvl w:val="0"/>
          <w:numId w:val="1"/>
        </w:numPr>
        <w:rPr>
          <w:rFonts w:ascii="Bradley Hand ITC" w:hAnsi="Bradley Hand ITC"/>
          <w:b/>
          <w:sz w:val="48"/>
          <w:szCs w:val="48"/>
        </w:rPr>
      </w:pPr>
      <w:r>
        <w:rPr>
          <w:rFonts w:ascii="Bradley Hand ITC" w:hAnsi="Bradley Hand ITC"/>
          <w:b/>
          <w:sz w:val="48"/>
          <w:szCs w:val="48"/>
        </w:rPr>
        <w:t>Oil Painting 2 landscape or close up</w:t>
      </w:r>
    </w:p>
    <w:p w:rsidR="006457CF" w:rsidRDefault="006457CF" w:rsidP="006457CF">
      <w:pPr>
        <w:pStyle w:val="ListParagraph"/>
        <w:numPr>
          <w:ilvl w:val="0"/>
          <w:numId w:val="1"/>
        </w:numPr>
        <w:rPr>
          <w:rFonts w:ascii="Bradley Hand ITC" w:hAnsi="Bradley Hand ITC"/>
          <w:b/>
          <w:sz w:val="48"/>
          <w:szCs w:val="48"/>
        </w:rPr>
      </w:pPr>
      <w:r>
        <w:rPr>
          <w:rFonts w:ascii="Bradley Hand ITC" w:hAnsi="Bradley Hand ITC"/>
          <w:b/>
          <w:sz w:val="48"/>
          <w:szCs w:val="48"/>
        </w:rPr>
        <w:t>Artist Research Scrapbook (part1) You will work on this in class for one of the nine weeks if you complete your other projects, if you don’t all research and the making of the book as outside classroom work)</w:t>
      </w:r>
    </w:p>
    <w:p w:rsidR="006457CF" w:rsidRDefault="006457CF" w:rsidP="006457CF">
      <w:pPr>
        <w:pStyle w:val="ListParagraph"/>
        <w:numPr>
          <w:ilvl w:val="0"/>
          <w:numId w:val="1"/>
        </w:numPr>
        <w:rPr>
          <w:rFonts w:ascii="Bradley Hand ITC" w:hAnsi="Bradley Hand ITC"/>
          <w:b/>
          <w:sz w:val="48"/>
          <w:szCs w:val="48"/>
        </w:rPr>
      </w:pPr>
      <w:r>
        <w:rPr>
          <w:rFonts w:ascii="Bradley Hand ITC" w:hAnsi="Bradley Hand ITC"/>
          <w:b/>
          <w:sz w:val="48"/>
          <w:szCs w:val="48"/>
        </w:rPr>
        <w:t xml:space="preserve">Still Life </w:t>
      </w:r>
    </w:p>
    <w:p w:rsidR="006457CF" w:rsidRDefault="006457CF" w:rsidP="006457CF">
      <w:pPr>
        <w:pStyle w:val="ListParagraph"/>
        <w:numPr>
          <w:ilvl w:val="0"/>
          <w:numId w:val="1"/>
        </w:numPr>
        <w:rPr>
          <w:rFonts w:ascii="Bradley Hand ITC" w:hAnsi="Bradley Hand ITC"/>
          <w:b/>
          <w:sz w:val="48"/>
          <w:szCs w:val="48"/>
        </w:rPr>
      </w:pPr>
      <w:r>
        <w:rPr>
          <w:rFonts w:ascii="Bradley Hand ITC" w:hAnsi="Bradley Hand ITC"/>
          <w:b/>
          <w:sz w:val="48"/>
          <w:szCs w:val="48"/>
        </w:rPr>
        <w:t>Distorted Self Portrait</w:t>
      </w:r>
    </w:p>
    <w:p w:rsidR="006457CF" w:rsidRDefault="00EE010C" w:rsidP="006457CF">
      <w:pPr>
        <w:pStyle w:val="ListParagraph"/>
        <w:numPr>
          <w:ilvl w:val="0"/>
          <w:numId w:val="1"/>
        </w:numPr>
        <w:rPr>
          <w:rFonts w:ascii="Bradley Hand ITC" w:hAnsi="Bradley Hand ITC"/>
          <w:b/>
          <w:sz w:val="48"/>
          <w:szCs w:val="48"/>
        </w:rPr>
      </w:pPr>
      <w:r>
        <w:rPr>
          <w:rFonts w:ascii="Bradley Hand ITC" w:hAnsi="Bradley Hand ITC"/>
          <w:b/>
          <w:sz w:val="48"/>
          <w:szCs w:val="48"/>
        </w:rPr>
        <w:lastRenderedPageBreak/>
        <w:t>Art Work copy from Modern Art Master (one page written on what feelings/attitudes communicated)</w:t>
      </w:r>
    </w:p>
    <w:p w:rsidR="00EE010C" w:rsidRDefault="00EE010C" w:rsidP="006457CF">
      <w:pPr>
        <w:pStyle w:val="ListParagraph"/>
        <w:numPr>
          <w:ilvl w:val="0"/>
          <w:numId w:val="1"/>
        </w:numPr>
        <w:rPr>
          <w:rFonts w:ascii="Bradley Hand ITC" w:hAnsi="Bradley Hand ITC"/>
          <w:b/>
          <w:sz w:val="48"/>
          <w:szCs w:val="48"/>
        </w:rPr>
      </w:pPr>
      <w:r>
        <w:rPr>
          <w:rFonts w:ascii="Bradley Hand ITC" w:hAnsi="Bradley Hand ITC"/>
          <w:b/>
          <w:sz w:val="48"/>
          <w:szCs w:val="48"/>
        </w:rPr>
        <w:t>Art work original based on inspiration from previous art who you copied and studied (one page paper on feeling/attitudes you wanted to communicate)</w:t>
      </w:r>
    </w:p>
    <w:p w:rsidR="00EE010C" w:rsidRDefault="00EE010C" w:rsidP="006457CF">
      <w:pPr>
        <w:pStyle w:val="ListParagraph"/>
        <w:numPr>
          <w:ilvl w:val="0"/>
          <w:numId w:val="1"/>
        </w:numPr>
        <w:rPr>
          <w:rFonts w:ascii="Bradley Hand ITC" w:hAnsi="Bradley Hand ITC"/>
          <w:b/>
          <w:sz w:val="48"/>
          <w:szCs w:val="48"/>
        </w:rPr>
      </w:pPr>
      <w:r>
        <w:rPr>
          <w:rFonts w:ascii="Bradley Hand ITC" w:hAnsi="Bradley Hand ITC"/>
          <w:b/>
          <w:sz w:val="48"/>
          <w:szCs w:val="48"/>
        </w:rPr>
        <w:t>Artist Research Scrapbook Part 2 completed by 12/18/2015</w:t>
      </w:r>
    </w:p>
    <w:p w:rsidR="00EE010C" w:rsidRDefault="00EE010C" w:rsidP="006457CF">
      <w:pPr>
        <w:pStyle w:val="ListParagraph"/>
        <w:numPr>
          <w:ilvl w:val="0"/>
          <w:numId w:val="1"/>
        </w:numPr>
        <w:rPr>
          <w:rFonts w:ascii="Bradley Hand ITC" w:hAnsi="Bradley Hand ITC"/>
          <w:b/>
          <w:sz w:val="48"/>
          <w:szCs w:val="48"/>
        </w:rPr>
      </w:pPr>
      <w:r>
        <w:rPr>
          <w:rFonts w:ascii="Bradley Hand ITC" w:hAnsi="Bradley Hand ITC"/>
          <w:b/>
          <w:sz w:val="48"/>
          <w:szCs w:val="48"/>
        </w:rPr>
        <w:t xml:space="preserve">Final Painting  Art Work Reflecting you </w:t>
      </w:r>
    </w:p>
    <w:p w:rsidR="00EE010C" w:rsidRDefault="00EE010C" w:rsidP="00EE010C">
      <w:pPr>
        <w:pStyle w:val="ListParagraph"/>
        <w:rPr>
          <w:rFonts w:ascii="Bradley Hand ITC" w:hAnsi="Bradley Hand ITC"/>
          <w:b/>
          <w:sz w:val="48"/>
          <w:szCs w:val="48"/>
        </w:rPr>
      </w:pPr>
      <w:r>
        <w:rPr>
          <w:rFonts w:ascii="Bradley Hand ITC" w:hAnsi="Bradley Hand ITC"/>
          <w:b/>
          <w:sz w:val="48"/>
          <w:szCs w:val="48"/>
        </w:rPr>
        <w:t>(</w:t>
      </w:r>
      <w:proofErr w:type="gramStart"/>
      <w:r>
        <w:rPr>
          <w:rFonts w:ascii="Bradley Hand ITC" w:hAnsi="Bradley Hand ITC"/>
          <w:b/>
          <w:sz w:val="48"/>
          <w:szCs w:val="48"/>
        </w:rPr>
        <w:t>one</w:t>
      </w:r>
      <w:proofErr w:type="gramEnd"/>
      <w:r>
        <w:rPr>
          <w:rFonts w:ascii="Bradley Hand ITC" w:hAnsi="Bradley Hand ITC"/>
          <w:b/>
          <w:sz w:val="48"/>
          <w:szCs w:val="48"/>
        </w:rPr>
        <w:t xml:space="preserve"> page paper on what elements and principles you used  to communicate complex ideas)</w:t>
      </w:r>
    </w:p>
    <w:p w:rsidR="00C0046C" w:rsidRDefault="00C0046C" w:rsidP="00EE010C">
      <w:pPr>
        <w:pStyle w:val="ListParagraph"/>
        <w:rPr>
          <w:rFonts w:ascii="Bradley Hand ITC" w:hAnsi="Bradley Hand ITC"/>
          <w:b/>
          <w:sz w:val="48"/>
          <w:szCs w:val="48"/>
        </w:rPr>
      </w:pPr>
    </w:p>
    <w:p w:rsidR="00EE010C" w:rsidRPr="00EE010C" w:rsidRDefault="00EE010C" w:rsidP="00EE010C">
      <w:pPr>
        <w:ind w:left="360"/>
        <w:rPr>
          <w:rFonts w:ascii="Bradley Hand ITC" w:hAnsi="Bradley Hand ITC"/>
          <w:b/>
          <w:sz w:val="48"/>
          <w:szCs w:val="48"/>
        </w:rPr>
      </w:pPr>
    </w:p>
    <w:p w:rsidR="006457CF" w:rsidRDefault="006457CF">
      <w:pPr>
        <w:rPr>
          <w:rFonts w:ascii="Bradley Hand ITC" w:hAnsi="Bradley Hand ITC"/>
          <w:b/>
          <w:sz w:val="48"/>
          <w:szCs w:val="48"/>
        </w:rPr>
      </w:pPr>
    </w:p>
    <w:p w:rsidR="006457CF" w:rsidRPr="006457CF" w:rsidRDefault="006457CF">
      <w:pPr>
        <w:rPr>
          <w:rFonts w:ascii="Bradley Hand ITC" w:hAnsi="Bradley Hand ITC"/>
          <w:b/>
          <w:sz w:val="48"/>
          <w:szCs w:val="48"/>
        </w:rPr>
      </w:pPr>
    </w:p>
    <w:sectPr w:rsidR="006457CF" w:rsidRPr="006457CF" w:rsidSect="000E5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7E4E"/>
    <w:multiLevelType w:val="hybridMultilevel"/>
    <w:tmpl w:val="2B1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7CF"/>
    <w:rsid w:val="00097EAE"/>
    <w:rsid w:val="000E566C"/>
    <w:rsid w:val="00557933"/>
    <w:rsid w:val="006457CF"/>
    <w:rsid w:val="00971733"/>
    <w:rsid w:val="00AB724B"/>
    <w:rsid w:val="00C0046C"/>
    <w:rsid w:val="00EE010C"/>
    <w:rsid w:val="00EE5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Stokes County School System</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david.crawford</dc:creator>
  <cp:keywords/>
  <dc:description/>
  <cp:lastModifiedBy>david.crawford</cp:lastModifiedBy>
  <cp:revision>1</cp:revision>
  <dcterms:created xsi:type="dcterms:W3CDTF">2015-08-20T19:25:00Z</dcterms:created>
  <dcterms:modified xsi:type="dcterms:W3CDTF">2015-08-20T19:48:00Z</dcterms:modified>
</cp:coreProperties>
</file>